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908"/>
      </w:tblGrid>
      <w:tr w:rsidR="00CD4A7F" w14:paraId="44946E74" w14:textId="77777777">
        <w:trPr>
          <w:trHeight w:hRule="exact" w:val="3032"/>
        </w:trPr>
        <w:tc>
          <w:tcPr>
            <w:tcW w:w="4626" w:type="dxa"/>
          </w:tcPr>
          <w:p w14:paraId="2CFA0792" w14:textId="77777777" w:rsidR="00CD4A7F" w:rsidRDefault="00D77D07">
            <w:pPr>
              <w:widowControl w:val="0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ECA7AB" wp14:editId="5EE9062A">
                      <wp:extent cx="476250" cy="600075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76280" cy="6001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47.3pt;width:37.45pt;height:47.2pt;mso-wrap-style:none;v-text-anchor:middle;mso-position-vertical:top" type="_x0000_t75">
                      <v:imagedata r:id="rId7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p w14:paraId="0F0149C7" w14:textId="77777777" w:rsidR="00CD4A7F" w:rsidRDefault="00D77D07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14:paraId="3F7813AF" w14:textId="77777777" w:rsidR="00CD4A7F" w:rsidRDefault="00D77D07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ОБРАЗОВАНИЯ ТАШЛИНСКИЙ РАЙОН  </w:t>
            </w:r>
          </w:p>
          <w:p w14:paraId="7C9809D8" w14:textId="77777777" w:rsidR="00CD4A7F" w:rsidRDefault="00D77D07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ОРЕНБУРГСКОЙ ОБЛАСТИ</w:t>
            </w:r>
          </w:p>
          <w:p w14:paraId="6FBEAB89" w14:textId="77777777" w:rsidR="00CD4A7F" w:rsidRDefault="00CD4A7F">
            <w:pPr>
              <w:pStyle w:val="a5"/>
              <w:widowControl w:val="0"/>
              <w:jc w:val="center"/>
              <w:rPr>
                <w:sz w:val="12"/>
                <w:szCs w:val="12"/>
              </w:rPr>
            </w:pPr>
          </w:p>
          <w:p w14:paraId="00C7A195" w14:textId="77777777" w:rsidR="00CD4A7F" w:rsidRDefault="00D77D07">
            <w:pPr>
              <w:pStyle w:val="a5"/>
              <w:widowControl w:val="0"/>
              <w:jc w:val="center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14:paraId="058E7985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45D8931F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2090ED41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72EA9ACC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2D416930" w14:textId="77777777" w:rsidR="00CD4A7F" w:rsidRDefault="00D77D07">
            <w:pPr>
              <w:widowControl w:val="0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5" behindDoc="0" locked="0" layoutInCell="0" allowOverlap="1" wp14:anchorId="2C9E5832" wp14:editId="51AA2EF5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14:paraId="416D31A0" w14:textId="77777777" w:rsidR="00CD4A7F" w:rsidRDefault="00D77D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Ташла</w:t>
            </w:r>
          </w:p>
        </w:tc>
        <w:tc>
          <w:tcPr>
            <w:tcW w:w="4907" w:type="dxa"/>
            <w:vMerge w:val="restart"/>
            <w:shd w:val="clear" w:color="auto" w:fill="auto"/>
          </w:tcPr>
          <w:p w14:paraId="1515A324" w14:textId="77777777" w:rsidR="00CD4A7F" w:rsidRDefault="00D77D07">
            <w:pPr>
              <w:pStyle w:val="4"/>
              <w:widowControl w:val="0"/>
            </w:pPr>
            <w:r>
              <w:t xml:space="preserve"> </w:t>
            </w:r>
          </w:p>
          <w:p w14:paraId="7A2051A6" w14:textId="77777777" w:rsidR="00CD4A7F" w:rsidRDefault="00D77D07">
            <w:pPr>
              <w:widowControl w:val="0"/>
              <w:ind w:firstLine="2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4E948A3" w14:textId="77777777" w:rsidR="00CD4A7F" w:rsidRDefault="00D77D07">
            <w:pPr>
              <w:widowControl w:val="0"/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CD4A7F" w14:paraId="39FDD541" w14:textId="77777777">
        <w:trPr>
          <w:trHeight w:val="3769"/>
        </w:trPr>
        <w:tc>
          <w:tcPr>
            <w:tcW w:w="4626" w:type="dxa"/>
            <w:shd w:val="clear" w:color="auto" w:fill="auto"/>
          </w:tcPr>
          <w:p w14:paraId="0D5E3ECC" w14:textId="77777777" w:rsidR="00CD4A7F" w:rsidRDefault="00D77D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 wp14:anchorId="08D86112" wp14:editId="7010B0E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590550</wp:posOffset>
                      </wp:positionV>
                      <wp:extent cx="1905" cy="219710"/>
                      <wp:effectExtent l="0" t="0" r="0" b="0"/>
                      <wp:wrapNone/>
                      <wp:docPr id="4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21960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hape_0" from="68.8pt,46.5pt" to="68.9pt,63.75pt" ID="Line 12" stroked="f" o:allowincell="f" style="position:absolute;flip:x" wp14:anchorId="2C22A48F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 внесении изменений в постановление администрации Ташлинского района от 01.10.2024 №605п </w:t>
            </w:r>
            <w:bookmarkStart w:id="0" w:name="_GoBack"/>
            <w:r>
              <w:rPr>
                <w:sz w:val="28"/>
                <w:szCs w:val="28"/>
              </w:rPr>
              <w:t>«Об утверждении порядка   организации обеспечения бесплатным двухразовым питанием обучающихся детей-инвалидов</w:t>
            </w:r>
            <w:bookmarkEnd w:id="0"/>
            <w:r>
              <w:rPr>
                <w:sz w:val="28"/>
                <w:szCs w:val="28"/>
              </w:rPr>
              <w:t xml:space="preserve">, не имеющих статус ограниченными возможностями здоровья в муниципальных общеобразовательных организациях Ташлинского района» </w:t>
            </w:r>
          </w:p>
        </w:tc>
        <w:tc>
          <w:tcPr>
            <w:tcW w:w="4907" w:type="dxa"/>
            <w:vMerge/>
            <w:shd w:val="clear" w:color="auto" w:fill="auto"/>
          </w:tcPr>
          <w:p w14:paraId="739BC5BD" w14:textId="77777777" w:rsidR="00CD4A7F" w:rsidRDefault="00CD4A7F">
            <w:pPr>
              <w:widowControl w:val="0"/>
              <w:rPr>
                <w:sz w:val="28"/>
              </w:rPr>
            </w:pPr>
          </w:p>
        </w:tc>
      </w:tr>
    </w:tbl>
    <w:p w14:paraId="59EAE02D" w14:textId="77777777" w:rsidR="00CD4A7F" w:rsidRDefault="00CD4A7F">
      <w:pPr>
        <w:widowControl w:val="0"/>
        <w:ind w:firstLine="708"/>
        <w:jc w:val="both"/>
        <w:rPr>
          <w:sz w:val="28"/>
          <w:szCs w:val="28"/>
        </w:rPr>
      </w:pPr>
    </w:p>
    <w:p w14:paraId="22A6F5B7" w14:textId="77777777" w:rsidR="00CD4A7F" w:rsidRDefault="00CD4A7F">
      <w:pPr>
        <w:widowControl w:val="0"/>
        <w:ind w:firstLine="708"/>
        <w:jc w:val="both"/>
        <w:rPr>
          <w:sz w:val="28"/>
          <w:szCs w:val="28"/>
        </w:rPr>
      </w:pPr>
    </w:p>
    <w:p w14:paraId="7A2D3F60" w14:textId="77777777" w:rsidR="00CD4A7F" w:rsidRDefault="00D77D0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24.11.1995 № 181-ФЗ «О социальной защите инвалидов в Российской Федерации», Решением Совета депутатов МО Ташлинский район от 16.12.2024 г №36/208-рс «О бюджете муниципального образования Ташлинский район Оренбургской области на 2025 год и на плановый период 2026 и 2027 годов»:</w:t>
      </w:r>
    </w:p>
    <w:p w14:paraId="34E5342C" w14:textId="77777777" w:rsidR="00CD4A7F" w:rsidRDefault="00D77D0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порядок организации обеспечения бесплатным двухразовым питанием обучающихся </w:t>
      </w:r>
      <w:bookmarkStart w:id="1" w:name="_Hlk176166008"/>
      <w:r>
        <w:rPr>
          <w:sz w:val="28"/>
          <w:szCs w:val="28"/>
        </w:rPr>
        <w:t xml:space="preserve">детей-инвалидов, не имеющих статус ограниченными возможностями здоровья </w:t>
      </w:r>
      <w:bookmarkEnd w:id="1"/>
      <w:r>
        <w:rPr>
          <w:sz w:val="28"/>
          <w:szCs w:val="28"/>
        </w:rPr>
        <w:t>в муниципальных общеобразовательных организациях (далее – Порядок), утвержденный постановлением администрации Ташлинского района от 01.10.2024 № 605п:</w:t>
      </w:r>
    </w:p>
    <w:p w14:paraId="580F3DD8" w14:textId="77777777" w:rsidR="00CD4A7F" w:rsidRDefault="00D77D07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 Главы 3 </w:t>
      </w:r>
      <w:r>
        <w:rPr>
          <w:bCs/>
          <w:sz w:val="28"/>
          <w:szCs w:val="28"/>
        </w:rPr>
        <w:t>«Финансовое обеспечение»</w:t>
      </w:r>
      <w:r>
        <w:rPr>
          <w:sz w:val="28"/>
          <w:szCs w:val="28"/>
        </w:rPr>
        <w:t xml:space="preserve"> Порядка изложить в новой редакции следующего содержания:</w:t>
      </w:r>
    </w:p>
    <w:p w14:paraId="5BC47AB5" w14:textId="77777777" w:rsidR="00CD4A7F" w:rsidRDefault="00D77D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 Финансирование расходов осуществляется за счет средств местного бюджета в сумме 81 рубль 82 копейки за каждый день посещения обучающихся муниципальной общеобразовательной организации.»</w:t>
      </w:r>
    </w:p>
    <w:p w14:paraId="1BA45988" w14:textId="77777777" w:rsidR="00CD4A7F" w:rsidRDefault="00D77D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rFonts w:cs="Arial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по социальным вопросам </w:t>
      </w:r>
      <w:proofErr w:type="spellStart"/>
      <w:r>
        <w:rPr>
          <w:sz w:val="28"/>
          <w:szCs w:val="28"/>
        </w:rPr>
        <w:t>Чепрасову</w:t>
      </w:r>
      <w:proofErr w:type="spellEnd"/>
      <w:r>
        <w:rPr>
          <w:sz w:val="28"/>
          <w:szCs w:val="28"/>
        </w:rPr>
        <w:t xml:space="preserve"> Т.Н.</w:t>
      </w:r>
    </w:p>
    <w:p w14:paraId="0B0B7FD7" w14:textId="77777777" w:rsidR="00CD4A7F" w:rsidRDefault="00D77D0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вступает в силу после его официального опубликования в периодическом печатном издании-информационный </w:t>
      </w:r>
      <w:r>
        <w:rPr>
          <w:color w:val="000000"/>
          <w:sz w:val="28"/>
          <w:szCs w:val="28"/>
          <w:shd w:val="clear" w:color="auto" w:fill="FFFFFF"/>
        </w:rPr>
        <w:lastRenderedPageBreak/>
        <w:t>бюллетень «Вестник Ташлинского района Оренбургской области», подлежит размещению на сайте администрации Ташлинского района и распространяется на правоотношения, возникшие с 01 января 2025 года.</w:t>
      </w:r>
    </w:p>
    <w:p w14:paraId="53340EE1" w14:textId="77777777" w:rsidR="00CD4A7F" w:rsidRDefault="00CD4A7F">
      <w:pPr>
        <w:widowControl w:val="0"/>
        <w:ind w:firstLine="851"/>
        <w:jc w:val="both"/>
        <w:rPr>
          <w:sz w:val="28"/>
          <w:szCs w:val="28"/>
        </w:rPr>
      </w:pPr>
    </w:p>
    <w:p w14:paraId="0F2BBB49" w14:textId="77777777" w:rsidR="00CD4A7F" w:rsidRDefault="00CD4A7F">
      <w:pPr>
        <w:widowControl w:val="0"/>
        <w:ind w:firstLine="851"/>
        <w:jc w:val="both"/>
        <w:rPr>
          <w:sz w:val="28"/>
          <w:szCs w:val="28"/>
        </w:rPr>
      </w:pPr>
    </w:p>
    <w:p w14:paraId="1BBCA86D" w14:textId="77777777" w:rsidR="00CD4A7F" w:rsidRDefault="00D77D0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Ташлинского района                                                              В.И. Сусликов</w:t>
      </w:r>
      <w:bookmarkStart w:id="2" w:name="__UnoMark__2543_4120649162"/>
      <w:bookmarkEnd w:id="2"/>
    </w:p>
    <w:p w14:paraId="2F962D53" w14:textId="77777777" w:rsidR="00CD4A7F" w:rsidRDefault="00D77D07">
      <w:pPr>
        <w:pStyle w:val="FR1"/>
        <w:tabs>
          <w:tab w:val="left" w:pos="9720"/>
        </w:tabs>
        <w:spacing w:line="360" w:lineRule="auto"/>
        <w:ind w:left="284" w:right="9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</w:t>
      </w:r>
      <w:r>
        <w:rPr>
          <w:noProof/>
        </w:rPr>
        <w:drawing>
          <wp:anchor distT="0" distB="0" distL="0" distR="0" simplePos="0" relativeHeight="4" behindDoc="0" locked="0" layoutInCell="0" allowOverlap="1" wp14:anchorId="4B5E6A33" wp14:editId="001D04DE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8"/>
          <w:szCs w:val="18"/>
        </w:rPr>
        <w:t xml:space="preserve"> </w:t>
      </w:r>
    </w:p>
    <w:p w14:paraId="2F5586D2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ahoma" w:hAnsi="Tahoma" w:cs="Tahoma"/>
          <w:sz w:val="18"/>
          <w:szCs w:val="18"/>
        </w:rPr>
      </w:pPr>
    </w:p>
    <w:p w14:paraId="7F21EC91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537D856A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11740E66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2C591F32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720E8738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3266692E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1DDDCAAD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60B514D4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1DECFBE2" w14:textId="77777777" w:rsidR="00CD4A7F" w:rsidRDefault="00D77D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Правительству области, Прокурору района, МУ УО, МБУ ЦФПО, ОО, Финансовому отделу.</w:t>
      </w:r>
    </w:p>
    <w:p w14:paraId="2787D20A" w14:textId="77777777" w:rsidR="00CD4A7F" w:rsidRDefault="00D77D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Исп. Щетинин А.П.</w:t>
      </w:r>
    </w:p>
    <w:p w14:paraId="2091814F" w14:textId="77777777" w:rsidR="00CD4A7F" w:rsidRDefault="00D77D07">
      <w:pPr>
        <w:widowControl w:val="0"/>
        <w:spacing w:after="120"/>
        <w:jc w:val="center"/>
        <w:rPr>
          <w:rFonts w:ascii="Arial" w:eastAsia="Lucida Sans Unicode" w:hAnsi="Arial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</w:rPr>
        <w:t xml:space="preserve">                           </w:t>
      </w:r>
    </w:p>
    <w:p w14:paraId="091A659B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54B89DBC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49881880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0520D33A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5753FAB0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4BC508A1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60E8E865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622857B6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40B9C5F9" w14:textId="77777777" w:rsidR="00CD4A7F" w:rsidRDefault="00CD4A7F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sectPr w:rsidR="00CD4A7F">
      <w:pgSz w:w="11906" w:h="16838"/>
      <w:pgMar w:top="1134" w:right="851" w:bottom="1134" w:left="1701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F"/>
    <w:rsid w:val="00280600"/>
    <w:rsid w:val="00CD4A7F"/>
    <w:rsid w:val="00D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0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9E"/>
  </w:style>
  <w:style w:type="paragraph" w:styleId="4">
    <w:name w:val="heading 4"/>
    <w:basedOn w:val="a"/>
    <w:qFormat/>
    <w:rsid w:val="000D31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B3BA4"/>
  </w:style>
  <w:style w:type="character" w:customStyle="1" w:styleId="a4">
    <w:name w:val="Нижний колонтитул Знак"/>
    <w:basedOn w:val="a0"/>
    <w:qFormat/>
    <w:rsid w:val="008B3BA4"/>
  </w:style>
  <w:style w:type="character" w:customStyle="1" w:styleId="fontstyle01">
    <w:name w:val="fontstyle01"/>
    <w:basedOn w:val="a0"/>
    <w:qFormat/>
    <w:rsid w:val="004C69A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2D4333"/>
    <w:pPr>
      <w:jc w:val="both"/>
    </w:pPr>
    <w:rPr>
      <w:sz w:val="28"/>
      <w:szCs w:val="28"/>
    </w:r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3">
    <w:name w:val="Body Text Indent 3"/>
    <w:basedOn w:val="a"/>
    <w:qFormat/>
    <w:rsid w:val="002D4333"/>
    <w:pPr>
      <w:widowControl w:val="0"/>
      <w:ind w:firstLine="993"/>
      <w:jc w:val="both"/>
    </w:pPr>
    <w:rPr>
      <w:sz w:val="28"/>
      <w:szCs w:val="28"/>
    </w:rPr>
  </w:style>
  <w:style w:type="paragraph" w:customStyle="1" w:styleId="2">
    <w:name w:val="заголовок 2"/>
    <w:basedOn w:val="a"/>
    <w:qFormat/>
    <w:rsid w:val="002D4333"/>
    <w:pPr>
      <w:keepNext/>
      <w:outlineLvl w:val="1"/>
    </w:pPr>
    <w:rPr>
      <w:sz w:val="28"/>
      <w:szCs w:val="28"/>
    </w:rPr>
  </w:style>
  <w:style w:type="paragraph" w:customStyle="1" w:styleId="FR1">
    <w:name w:val="FR1"/>
    <w:qFormat/>
    <w:rsid w:val="002D4333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semiHidden/>
    <w:qFormat/>
    <w:rsid w:val="00166E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1FB"/>
    <w:pPr>
      <w:ind w:left="708"/>
    </w:pPr>
  </w:style>
  <w:style w:type="paragraph" w:customStyle="1" w:styleId="ConsPlusNormal">
    <w:name w:val="ConsPlusNormal"/>
    <w:qFormat/>
    <w:rsid w:val="001C4EE0"/>
    <w:pPr>
      <w:widowControl w:val="0"/>
      <w:ind w:firstLine="72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nhideWhenUsed/>
    <w:rsid w:val="008B3BA4"/>
    <w:pPr>
      <w:tabs>
        <w:tab w:val="center" w:pos="4677"/>
        <w:tab w:val="right" w:pos="9355"/>
      </w:tabs>
    </w:pPr>
  </w:style>
  <w:style w:type="paragraph" w:styleId="ab">
    <w:name w:val="footer"/>
    <w:basedOn w:val="a"/>
    <w:unhideWhenUsed/>
    <w:rsid w:val="008B3BA4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6D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9E"/>
  </w:style>
  <w:style w:type="paragraph" w:styleId="4">
    <w:name w:val="heading 4"/>
    <w:basedOn w:val="a"/>
    <w:qFormat/>
    <w:rsid w:val="000D31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B3BA4"/>
  </w:style>
  <w:style w:type="character" w:customStyle="1" w:styleId="a4">
    <w:name w:val="Нижний колонтитул Знак"/>
    <w:basedOn w:val="a0"/>
    <w:qFormat/>
    <w:rsid w:val="008B3BA4"/>
  </w:style>
  <w:style w:type="character" w:customStyle="1" w:styleId="fontstyle01">
    <w:name w:val="fontstyle01"/>
    <w:basedOn w:val="a0"/>
    <w:qFormat/>
    <w:rsid w:val="004C69A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2D4333"/>
    <w:pPr>
      <w:jc w:val="both"/>
    </w:pPr>
    <w:rPr>
      <w:sz w:val="28"/>
      <w:szCs w:val="28"/>
    </w:r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3">
    <w:name w:val="Body Text Indent 3"/>
    <w:basedOn w:val="a"/>
    <w:qFormat/>
    <w:rsid w:val="002D4333"/>
    <w:pPr>
      <w:widowControl w:val="0"/>
      <w:ind w:firstLine="993"/>
      <w:jc w:val="both"/>
    </w:pPr>
    <w:rPr>
      <w:sz w:val="28"/>
      <w:szCs w:val="28"/>
    </w:rPr>
  </w:style>
  <w:style w:type="paragraph" w:customStyle="1" w:styleId="2">
    <w:name w:val="заголовок 2"/>
    <w:basedOn w:val="a"/>
    <w:qFormat/>
    <w:rsid w:val="002D4333"/>
    <w:pPr>
      <w:keepNext/>
      <w:outlineLvl w:val="1"/>
    </w:pPr>
    <w:rPr>
      <w:sz w:val="28"/>
      <w:szCs w:val="28"/>
    </w:rPr>
  </w:style>
  <w:style w:type="paragraph" w:customStyle="1" w:styleId="FR1">
    <w:name w:val="FR1"/>
    <w:qFormat/>
    <w:rsid w:val="002D4333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semiHidden/>
    <w:qFormat/>
    <w:rsid w:val="00166E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1FB"/>
    <w:pPr>
      <w:ind w:left="708"/>
    </w:pPr>
  </w:style>
  <w:style w:type="paragraph" w:customStyle="1" w:styleId="ConsPlusNormal">
    <w:name w:val="ConsPlusNormal"/>
    <w:qFormat/>
    <w:rsid w:val="001C4EE0"/>
    <w:pPr>
      <w:widowControl w:val="0"/>
      <w:ind w:firstLine="72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nhideWhenUsed/>
    <w:rsid w:val="008B3BA4"/>
    <w:pPr>
      <w:tabs>
        <w:tab w:val="center" w:pos="4677"/>
        <w:tab w:val="right" w:pos="9355"/>
      </w:tabs>
    </w:pPr>
  </w:style>
  <w:style w:type="paragraph" w:styleId="ab">
    <w:name w:val="footer"/>
    <w:basedOn w:val="a"/>
    <w:unhideWhenUsed/>
    <w:rsid w:val="008B3BA4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6D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62B7-FA6C-484F-9DD0-99F119BE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Vinobraz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Tashla</dc:creator>
  <cp:lastModifiedBy>User</cp:lastModifiedBy>
  <cp:revision>2</cp:revision>
  <cp:lastPrinted>2024-09-26T09:00:00Z</cp:lastPrinted>
  <dcterms:created xsi:type="dcterms:W3CDTF">2025-03-19T04:57:00Z</dcterms:created>
  <dcterms:modified xsi:type="dcterms:W3CDTF">2025-03-19T04:57:00Z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